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5C" w:rsidRDefault="007F665C" w:rsidP="007F665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Cs/>
          <w:sz w:val="28"/>
          <w:szCs w:val="28"/>
        </w:rPr>
        <w:t>Социализация детей-сирот и детей,</w:t>
      </w:r>
    </w:p>
    <w:p w:rsidR="007F665C" w:rsidRDefault="007F665C" w:rsidP="007F665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Cs/>
          <w:sz w:val="28"/>
          <w:szCs w:val="28"/>
        </w:rPr>
        <w:t xml:space="preserve"> оставшихся без попечения родителей</w:t>
      </w:r>
    </w:p>
    <w:p w:rsidR="007F665C" w:rsidRDefault="007F665C" w:rsidP="007F665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7F665C" w:rsidRDefault="007F665C" w:rsidP="007F665C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Отделом опеки и попечительства в соответствии с федеральным и областным законодательством осуществлён анализ выполнения переданных государственных полномочий по охране прав и интересов несовершеннолетних детей в 2024 г. </w:t>
      </w:r>
    </w:p>
    <w:p w:rsidR="007F665C" w:rsidRDefault="007F665C" w:rsidP="007F665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специалистов отдела по опеке и попечительству в 2024 г. проводилась в соответствии с годовым планом работы по направлениям:</w:t>
      </w:r>
    </w:p>
    <w:p w:rsidR="007F665C" w:rsidRDefault="007F665C" w:rsidP="007F665C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детей-сирот и детей, оставшихся без попечения родителей, детей, попавших в трудную жизненную ситуацию; </w:t>
      </w:r>
    </w:p>
    <w:p w:rsidR="007F665C" w:rsidRDefault="007F665C" w:rsidP="007F665C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формы устройства детей-сирот и детей, оставшихся без попечения родителей, а также детей, попавших в трудную жизненную ситуацию; </w:t>
      </w:r>
    </w:p>
    <w:p w:rsidR="007F665C" w:rsidRDefault="007F665C" w:rsidP="007F665C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Социально-правовая защита детей-сирот и детей, оставшихся без попечения родителей, детей, попавших в трудную жизненную ситуацию;</w:t>
      </w:r>
    </w:p>
    <w:p w:rsidR="007F665C" w:rsidRDefault="007F665C" w:rsidP="007F665C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Сопровождение детей-сирот и детей, оставшихся без попечения родителей, в </w:t>
      </w:r>
      <w:proofErr w:type="spellStart"/>
      <w:r>
        <w:rPr>
          <w:rFonts w:ascii="Times New Roman" w:hAnsi="Times New Roman"/>
          <w:sz w:val="28"/>
          <w:szCs w:val="28"/>
        </w:rPr>
        <w:t>постинтернатной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адаптации; </w:t>
      </w:r>
    </w:p>
    <w:p w:rsidR="007F665C" w:rsidRDefault="007F665C" w:rsidP="007F665C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 и подготовка граждан, желающих принять ребенка в семью; </w:t>
      </w:r>
    </w:p>
    <w:p w:rsidR="007F665C" w:rsidRDefault="007F665C" w:rsidP="007F665C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банка данных о детях, оставшихся без попечения родителей;</w:t>
      </w:r>
    </w:p>
    <w:p w:rsidR="007F665C" w:rsidRDefault="007F665C" w:rsidP="007F665C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семьей, находящейся в социально-опасном положении;</w:t>
      </w:r>
    </w:p>
    <w:p w:rsidR="007F665C" w:rsidRDefault="007F665C" w:rsidP="007F665C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жилищных и имущественных прав несовершеннолетних.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</w:p>
    <w:p w:rsidR="007F665C" w:rsidRDefault="007F665C" w:rsidP="007F665C">
      <w:pPr>
        <w:shd w:val="clear" w:color="auto" w:fill="FFFFFF"/>
        <w:autoSpaceDE w:val="0"/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Выявление детей-сирот и детей, оставшихся без попечения родителей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</w:p>
    <w:p w:rsidR="007F665C" w:rsidRDefault="007F665C" w:rsidP="007F665C">
      <w:pPr>
        <w:shd w:val="clear" w:color="auto" w:fill="FFFFFF"/>
        <w:autoSpaceDE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г. информация о детях, оставшихся без попечения родителей, поступала в отдел опеки и попечительства из различных источников.</w:t>
      </w:r>
    </w:p>
    <w:p w:rsidR="007F665C" w:rsidRDefault="007F665C" w:rsidP="007F665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Источники поступления информации </w:t>
      </w:r>
    </w:p>
    <w:p w:rsidR="007F665C" w:rsidRDefault="007F665C" w:rsidP="007F665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65C" w:rsidRDefault="007F665C" w:rsidP="007F665C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№118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6803"/>
        <w:gridCol w:w="2693"/>
      </w:tblGrid>
      <w:tr w:rsidR="007F665C" w:rsidTr="007F665C"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Источники поступления информации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7F665C" w:rsidTr="007F665C"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суда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F665C" w:rsidTr="007F665C"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граждан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7F665C" w:rsidTr="007F665C"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медицинских учреждений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F665C" w:rsidTr="007F665C"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образовательных учреждений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F665C" w:rsidTr="007F665C"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органов внутренних дел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F665C" w:rsidTr="007F665C"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ЗАГС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F665C" w:rsidTr="007F665C"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7F665C" w:rsidTr="007F665C">
        <w:tc>
          <w:tcPr>
            <w:tcW w:w="949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                                                                                               22</w:t>
            </w:r>
          </w:p>
        </w:tc>
      </w:tr>
    </w:tbl>
    <w:p w:rsidR="007F665C" w:rsidRDefault="007F665C" w:rsidP="007F66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выявленных детей, оставшихся без попечения родителей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665C" w:rsidRDefault="007F665C" w:rsidP="007F6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Белогорск за 2024 год – 22 чел.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2021-36, 2022-25, 2023-28).</w:t>
      </w:r>
    </w:p>
    <w:p w:rsidR="007F665C" w:rsidRDefault="007F665C" w:rsidP="007F66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причинами, при которых дети остаются без попечения родителей, являются:</w:t>
      </w:r>
    </w:p>
    <w:p w:rsidR="007F665C" w:rsidRDefault="007F665C" w:rsidP="007F665C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родителей (единственного родителя);</w:t>
      </w:r>
    </w:p>
    <w:p w:rsidR="007F665C" w:rsidRDefault="007F665C" w:rsidP="007F665C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лишение родителей (единственного родителя) родительских прав;</w:t>
      </w:r>
    </w:p>
    <w:p w:rsidR="007F665C" w:rsidRDefault="007F665C" w:rsidP="007F665C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оставление детей в государственных организациях;</w:t>
      </w:r>
    </w:p>
    <w:p w:rsidR="007F665C" w:rsidRDefault="007F665C" w:rsidP="007F665C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отбывание наказания родителями (родителем) в местах лишения свободы.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формы устройства детей-сирот и детей,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оставшихся без попечения родителей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65C" w:rsidRDefault="007F665C" w:rsidP="007F66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устройства детей-сирот и детей, оставшихся без попечения родителей, а также детей, попавших в трудную жизненную ситуацию, определяются в соответствии со ст. 123 Семейного кодекса Российской Федерации.</w:t>
      </w:r>
    </w:p>
    <w:p w:rsidR="007F665C" w:rsidRDefault="007F665C" w:rsidP="007F66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Традиционными формами устройства детей, оставшихся без попечения родителей, являются:</w:t>
      </w:r>
    </w:p>
    <w:p w:rsidR="007F665C" w:rsidRDefault="007F665C" w:rsidP="007F665C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детей в семьи граждан под опеку (попечительство);</w:t>
      </w:r>
    </w:p>
    <w:p w:rsidR="007F665C" w:rsidRDefault="007F665C" w:rsidP="007F665C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усыновление ребенка;</w:t>
      </w:r>
    </w:p>
    <w:p w:rsidR="007F665C" w:rsidRDefault="007F665C" w:rsidP="007F665C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детей в приемную семью;</w:t>
      </w:r>
    </w:p>
    <w:p w:rsidR="007F665C" w:rsidRDefault="007F665C" w:rsidP="007F665C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 государственные образовательные учреждения для детей-сирот и детей, оставшихся без попечения родителей области.</w:t>
      </w:r>
    </w:p>
    <w:p w:rsidR="007F665C" w:rsidRPr="009F4A93" w:rsidRDefault="00100474" w:rsidP="009F4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A93">
        <w:rPr>
          <w:rFonts w:ascii="Times New Roman" w:hAnsi="Times New Roman"/>
          <w:sz w:val="28"/>
          <w:szCs w:val="28"/>
        </w:rPr>
        <w:t>За 2024 год устроено 30 детей, оставшихся без попечения родителей</w:t>
      </w:r>
      <w:r w:rsidR="009F4A93" w:rsidRPr="009F4A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4A9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F4A93">
        <w:rPr>
          <w:rFonts w:ascii="Times New Roman" w:hAnsi="Times New Roman"/>
          <w:sz w:val="28"/>
          <w:szCs w:val="28"/>
        </w:rPr>
        <w:t xml:space="preserve">8 из них из государственной организации), 15 </w:t>
      </w:r>
      <w:r w:rsidR="009F4A93" w:rsidRPr="009F4A93">
        <w:rPr>
          <w:rFonts w:ascii="Times New Roman" w:hAnsi="Times New Roman"/>
          <w:sz w:val="28"/>
          <w:szCs w:val="28"/>
        </w:rPr>
        <w:t>детей определены на безвозмездную форму опеки (попечительство), 10 - на возмездную форму опеки (попечительство), по договору о приемной семье</w:t>
      </w:r>
      <w:r w:rsidRPr="009F4A93">
        <w:rPr>
          <w:rFonts w:ascii="Times New Roman" w:hAnsi="Times New Roman"/>
          <w:sz w:val="28"/>
          <w:szCs w:val="28"/>
        </w:rPr>
        <w:t xml:space="preserve">, </w:t>
      </w:r>
      <w:r w:rsidR="009F4A93" w:rsidRPr="009F4A93">
        <w:rPr>
          <w:rFonts w:ascii="Times New Roman" w:hAnsi="Times New Roman"/>
          <w:sz w:val="28"/>
          <w:szCs w:val="28"/>
        </w:rPr>
        <w:t>5 детей определены под предварительную опеку (попечительство).</w:t>
      </w:r>
    </w:p>
    <w:p w:rsidR="007F665C" w:rsidRDefault="007F665C" w:rsidP="007F66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детей, состоящих на учете в органах опеки и попечительства, и детей, оставшихся без попечения родителей, </w:t>
      </w:r>
      <w:proofErr w:type="gramStart"/>
      <w:r>
        <w:rPr>
          <w:rFonts w:ascii="Times New Roman" w:hAnsi="Times New Roman"/>
          <w:b/>
          <w:sz w:val="28"/>
          <w:szCs w:val="28"/>
        </w:rPr>
        <w:t>находящихся на воспитании в семьях, на 31.12.2024 года</w:t>
      </w:r>
      <w:proofErr w:type="gramEnd"/>
    </w:p>
    <w:p w:rsidR="007F665C" w:rsidRDefault="007F665C" w:rsidP="007F665C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№119</w:t>
      </w:r>
    </w:p>
    <w:tbl>
      <w:tblPr>
        <w:tblW w:w="960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7621"/>
        <w:gridCol w:w="1979"/>
      </w:tblGrid>
      <w:tr w:rsidR="007F665C" w:rsidTr="007F665C">
        <w:tc>
          <w:tcPr>
            <w:tcW w:w="76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детей</w:t>
            </w:r>
          </w:p>
        </w:tc>
        <w:tc>
          <w:tcPr>
            <w:tcW w:w="1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7F665C" w:rsidTr="007F665C">
        <w:tc>
          <w:tcPr>
            <w:tcW w:w="76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детей, состоящих на учете в органах опеки и попечительства на конец года</w:t>
            </w:r>
          </w:p>
        </w:tc>
        <w:tc>
          <w:tcPr>
            <w:tcW w:w="1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12173">
              <w:rPr>
                <w:rFonts w:ascii="Times New Roman" w:hAnsi="Times New Roman"/>
                <w:sz w:val="28"/>
                <w:szCs w:val="28"/>
              </w:rPr>
              <w:t>3</w:t>
            </w:r>
            <w:r w:rsidR="00FA4E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65C" w:rsidTr="007F665C">
        <w:tc>
          <w:tcPr>
            <w:tcW w:w="76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7F665C" w:rsidRDefault="007F66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детей, оставшихся без попечения родителей, находящихся на воспитании в семьях</w:t>
            </w:r>
          </w:p>
        </w:tc>
        <w:tc>
          <w:tcPr>
            <w:tcW w:w="1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F665C" w:rsidRDefault="007F665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665C" w:rsidRDefault="007F665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</w:tbl>
    <w:p w:rsidR="007F665C" w:rsidRDefault="007F665C" w:rsidP="007F665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города в Белогорском центре содействия семейному устройству «Радуга» работает Муниципальная служба по подбору, подготовке и сопровождению замещающих семей, целью которой является </w:t>
      </w:r>
      <w:r>
        <w:rPr>
          <w:rFonts w:ascii="Times New Roman" w:hAnsi="Times New Roman"/>
          <w:bCs/>
          <w:sz w:val="28"/>
          <w:szCs w:val="28"/>
        </w:rPr>
        <w:t xml:space="preserve">подбор ресурсной семьи для ребенка, подготовка семьи и ребенка к совместной жизни в замещающей семье, оказание адресной психолого-педагогической и правовой помощи. В 2024 году в школе приемных родителей прошли подготовку </w:t>
      </w:r>
      <w:r w:rsidR="00792E21" w:rsidRPr="00792E21">
        <w:rPr>
          <w:rFonts w:ascii="Times New Roman" w:hAnsi="Times New Roman"/>
          <w:bCs/>
          <w:color w:val="000000" w:themeColor="text1"/>
          <w:sz w:val="28"/>
          <w:szCs w:val="28"/>
        </w:rPr>
        <w:t>48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кандидатов в замещающие родители.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 состоянию на </w:t>
      </w:r>
      <w:r w:rsidRPr="00792E21">
        <w:rPr>
          <w:rFonts w:ascii="Times New Roman" w:hAnsi="Times New Roman"/>
          <w:bCs/>
          <w:color w:val="000000" w:themeColor="text1"/>
          <w:sz w:val="28"/>
          <w:szCs w:val="28"/>
        </w:rPr>
        <w:t>31.12.202</w:t>
      </w:r>
      <w:r w:rsidR="00792E21" w:rsidRPr="00792E21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в городе работает 154 замещающих  семьи, в которых воспитывается 204 ребенка.</w:t>
      </w:r>
      <w:proofErr w:type="gramEnd"/>
    </w:p>
    <w:p w:rsidR="007F665C" w:rsidRDefault="007F665C" w:rsidP="007F66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F665C" w:rsidRDefault="007F665C" w:rsidP="007F66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Выплата ежемесячного пособия, пенсии по потере кормильца, алиментов</w:t>
      </w:r>
    </w:p>
    <w:p w:rsidR="007F665C" w:rsidRDefault="007F665C" w:rsidP="007F665C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№120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6803"/>
        <w:gridCol w:w="2729"/>
      </w:tblGrid>
      <w:tr w:rsidR="007F665C" w:rsidTr="007F665C">
        <w:trPr>
          <w:trHeight w:val="465"/>
        </w:trPr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пособия</w:t>
            </w:r>
          </w:p>
        </w:tc>
        <w:tc>
          <w:tcPr>
            <w:tcW w:w="2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9555 руб.</w:t>
            </w:r>
          </w:p>
        </w:tc>
      </w:tr>
      <w:tr w:rsidR="007F665C" w:rsidTr="007F665C">
        <w:trPr>
          <w:trHeight w:val="465"/>
        </w:trPr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детей, получающих пособие</w:t>
            </w:r>
          </w:p>
        </w:tc>
        <w:tc>
          <w:tcPr>
            <w:tcW w:w="2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Pr="00AE35A9" w:rsidRDefault="00FA4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158</w:t>
            </w:r>
          </w:p>
        </w:tc>
      </w:tr>
      <w:tr w:rsidR="007F665C" w:rsidTr="007F665C">
        <w:trPr>
          <w:trHeight w:val="465"/>
        </w:trPr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детей, получающих пенсию</w:t>
            </w:r>
          </w:p>
        </w:tc>
        <w:tc>
          <w:tcPr>
            <w:tcW w:w="2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Pr="00FA4E8A" w:rsidRDefault="00FA4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F015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F665C" w:rsidTr="007F665C">
        <w:trPr>
          <w:trHeight w:val="465"/>
        </w:trPr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детей, получающих алименты</w:t>
            </w:r>
          </w:p>
        </w:tc>
        <w:tc>
          <w:tcPr>
            <w:tcW w:w="2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Pr="00AE35A9" w:rsidRDefault="00AE35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35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</w:t>
            </w:r>
          </w:p>
        </w:tc>
      </w:tr>
    </w:tbl>
    <w:p w:rsidR="007F665C" w:rsidRDefault="007F665C" w:rsidP="007F665C">
      <w:pPr>
        <w:shd w:val="clear" w:color="auto" w:fill="FFFFFF"/>
        <w:autoSpaceDE w:val="0"/>
        <w:spacing w:after="0" w:line="240" w:lineRule="auto"/>
        <w:ind w:firstLine="540"/>
        <w:jc w:val="both"/>
      </w:pPr>
    </w:p>
    <w:p w:rsidR="007F665C" w:rsidRDefault="007F665C" w:rsidP="007F665C">
      <w:pPr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Единовременная денежная выплата в соответствии с законом Амурской области от 09.07.2012 № 70-ОЗ «О единовременной выплате при передаче ребенка на воспитание в семью» в 2024 году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№ 121</w:t>
      </w:r>
    </w:p>
    <w:tbl>
      <w:tblPr>
        <w:tblW w:w="958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6857"/>
        <w:gridCol w:w="2728"/>
      </w:tblGrid>
      <w:tr w:rsidR="007F665C" w:rsidTr="007F665C">
        <w:trPr>
          <w:trHeight w:val="465"/>
        </w:trPr>
        <w:tc>
          <w:tcPr>
            <w:tcW w:w="6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пособия</w:t>
            </w:r>
          </w:p>
        </w:tc>
        <w:tc>
          <w:tcPr>
            <w:tcW w:w="27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92E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75108</w:t>
            </w:r>
            <w:r w:rsidR="007F665C">
              <w:rPr>
                <w:rFonts w:ascii="Times New Roman" w:hAnsi="Times New Roman"/>
                <w:sz w:val="28"/>
                <w:szCs w:val="28"/>
              </w:rPr>
              <w:t>,37 руб</w:t>
            </w:r>
            <w:proofErr w:type="gramStart"/>
            <w:r w:rsidR="007F665C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7F665C">
              <w:rPr>
                <w:rFonts w:ascii="Times New Roman" w:hAnsi="Times New Roman"/>
                <w:sz w:val="28"/>
                <w:szCs w:val="28"/>
              </w:rPr>
              <w:t>а год (в течение 3 лет)</w:t>
            </w:r>
          </w:p>
        </w:tc>
      </w:tr>
      <w:tr w:rsidR="007F665C" w:rsidTr="007F665C">
        <w:trPr>
          <w:trHeight w:val="465"/>
        </w:trPr>
        <w:tc>
          <w:tcPr>
            <w:tcW w:w="6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детей, на которых выплачено пособие</w:t>
            </w:r>
          </w:p>
        </w:tc>
        <w:tc>
          <w:tcPr>
            <w:tcW w:w="27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Pr="00CC1FE7" w:rsidRDefault="00792E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  <w:r w:rsidR="007F66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F665C" w:rsidRPr="00792E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чел.</w:t>
            </w:r>
          </w:p>
        </w:tc>
      </w:tr>
    </w:tbl>
    <w:p w:rsidR="007F665C" w:rsidRDefault="007F665C" w:rsidP="007F665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жилищных прав лиц из числа детей-сирот, детей,  оставшихся без попечения родителей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учете состоит 132  человека из числа детей-сирот, детей, оставшихся без попечения родителей и лиц из их числа, не имеющих закрепленного жилого помещения и нуждающихся в предоставлении жилья. В 2024 году приобретено 12 квартир для лиц вышеуказанной категории, все из муниципального жилищного фонда.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color w:val="000000" w:themeColor="text1"/>
          <w:sz w:val="28"/>
          <w:szCs w:val="28"/>
        </w:rPr>
        <w:t>57 детьми сохранено право проживания в жилых помещениях,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 детей</w:t>
      </w:r>
      <w:r>
        <w:rPr>
          <w:rFonts w:ascii="Times New Roman" w:hAnsi="Times New Roman"/>
          <w:sz w:val="28"/>
          <w:szCs w:val="28"/>
        </w:rPr>
        <w:t xml:space="preserve"> являются собственниками жилья, 22 – сособственниками.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65C" w:rsidRDefault="007F665C" w:rsidP="007F6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Подбор граждан, желающих принять ребенка в свою семью</w:t>
      </w:r>
    </w:p>
    <w:p w:rsidR="007F665C" w:rsidRDefault="007F665C" w:rsidP="007F66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122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7054"/>
        <w:gridCol w:w="2410"/>
      </w:tblGrid>
      <w:tr w:rsidR="007F665C" w:rsidTr="007F665C">
        <w:trPr>
          <w:trHeight w:val="480"/>
        </w:trPr>
        <w:tc>
          <w:tcPr>
            <w:tcW w:w="7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CC1FE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</w:t>
            </w:r>
            <w:r w:rsidR="007F665C">
              <w:rPr>
                <w:rFonts w:ascii="Times New Roman" w:hAnsi="Times New Roman"/>
                <w:sz w:val="28"/>
                <w:szCs w:val="28"/>
              </w:rPr>
              <w:t xml:space="preserve"> г.  зарегистрированы: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Количество, чел.</w:t>
            </w:r>
          </w:p>
        </w:tc>
      </w:tr>
      <w:tr w:rsidR="007F665C" w:rsidTr="007F665C">
        <w:trPr>
          <w:trHeight w:val="480"/>
        </w:trPr>
        <w:tc>
          <w:tcPr>
            <w:tcW w:w="7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92E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 кандидатов</w:t>
            </w:r>
            <w:r w:rsidR="007F665C">
              <w:rPr>
                <w:rFonts w:ascii="Times New Roman" w:hAnsi="Times New Roman"/>
                <w:sz w:val="28"/>
                <w:szCs w:val="28"/>
              </w:rPr>
              <w:t xml:space="preserve"> в усыновители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CC1F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65C" w:rsidTr="007F665C">
        <w:trPr>
          <w:trHeight w:val="496"/>
        </w:trPr>
        <w:tc>
          <w:tcPr>
            <w:tcW w:w="7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92E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 кандидатов</w:t>
            </w:r>
            <w:r w:rsidR="007F665C">
              <w:rPr>
                <w:rFonts w:ascii="Times New Roman" w:hAnsi="Times New Roman"/>
                <w:sz w:val="28"/>
                <w:szCs w:val="28"/>
              </w:rPr>
              <w:t xml:space="preserve"> в опекуны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CC1F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F665C" w:rsidTr="007F665C">
        <w:trPr>
          <w:trHeight w:val="496"/>
        </w:trPr>
        <w:tc>
          <w:tcPr>
            <w:tcW w:w="7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92E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приняли</w:t>
            </w:r>
            <w:r w:rsidR="007F665C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CC1F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665C" w:rsidTr="007F665C">
        <w:trPr>
          <w:trHeight w:val="496"/>
        </w:trPr>
        <w:tc>
          <w:tcPr>
            <w:tcW w:w="7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92E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отказались принять</w:t>
            </w:r>
            <w:r w:rsidR="007F665C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F665C" w:rsidRDefault="007F665C" w:rsidP="007F665C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кандидатам были выданы заключения о возможности быть кандидатами в усыновители </w:t>
      </w:r>
      <w:r w:rsidR="00CC1FE7">
        <w:rPr>
          <w:rFonts w:ascii="Times New Roman" w:hAnsi="Times New Roman"/>
          <w:sz w:val="28"/>
          <w:szCs w:val="28"/>
        </w:rPr>
        <w:t>(опекуны, приемные родители), 3 семьи</w:t>
      </w:r>
      <w:r>
        <w:rPr>
          <w:rFonts w:ascii="Times New Roman" w:hAnsi="Times New Roman"/>
          <w:sz w:val="28"/>
          <w:szCs w:val="28"/>
        </w:rPr>
        <w:t xml:space="preserve"> граждан приняли детей на воспитание и сняты с у</w:t>
      </w:r>
      <w:r w:rsidR="00CC1FE7">
        <w:rPr>
          <w:rFonts w:ascii="Times New Roman" w:hAnsi="Times New Roman"/>
          <w:sz w:val="28"/>
          <w:szCs w:val="28"/>
        </w:rPr>
        <w:t>чета. По состоянию на 01.01.2025</w:t>
      </w:r>
      <w:r>
        <w:rPr>
          <w:rFonts w:ascii="Times New Roman" w:hAnsi="Times New Roman"/>
          <w:sz w:val="28"/>
          <w:szCs w:val="28"/>
        </w:rPr>
        <w:t xml:space="preserve"> года 8 </w:t>
      </w:r>
      <w:r w:rsidR="00CC1FE7">
        <w:rPr>
          <w:rFonts w:ascii="Times New Roman" w:hAnsi="Times New Roman"/>
          <w:sz w:val="28"/>
          <w:szCs w:val="28"/>
        </w:rPr>
        <w:t xml:space="preserve">семей </w:t>
      </w:r>
      <w:r>
        <w:rPr>
          <w:rFonts w:ascii="Times New Roman" w:hAnsi="Times New Roman"/>
          <w:sz w:val="28"/>
          <w:szCs w:val="28"/>
        </w:rPr>
        <w:t xml:space="preserve">кандидатов </w:t>
      </w:r>
      <w:r w:rsidR="00792E21">
        <w:rPr>
          <w:rFonts w:ascii="Times New Roman" w:hAnsi="Times New Roman"/>
          <w:sz w:val="28"/>
          <w:szCs w:val="28"/>
        </w:rPr>
        <w:t>из числа граждан, желающих принять</w:t>
      </w:r>
      <w:r>
        <w:rPr>
          <w:rFonts w:ascii="Times New Roman" w:hAnsi="Times New Roman"/>
          <w:sz w:val="28"/>
          <w:szCs w:val="28"/>
        </w:rPr>
        <w:t xml:space="preserve"> ребенка в семью, состоят на учете. 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65C" w:rsidRDefault="007F665C" w:rsidP="007F665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банка данных о детях, оставшихся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 попечения родителей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65C" w:rsidRDefault="007F665C" w:rsidP="007F6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ускорения и расширения возможности устройства ребенка в семью проводится регулярное пополнение и обновление банка данных. Изменения вносятся по результатам переписки с государственными учреждениями для детей-сирот, детей, оставшихся без попечения родителей, учреждениями начального профессионального образования.</w:t>
      </w:r>
    </w:p>
    <w:p w:rsidR="007F665C" w:rsidRDefault="007F665C" w:rsidP="007F66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Всего детей - воспитанников государственных учреждений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Белогорск, состоящих в региональном банке данных о детях, оставшихся без попечения родителей, по состоянию 01.0</w:t>
      </w:r>
      <w:r w:rsidR="00CC1FE7">
        <w:rPr>
          <w:rFonts w:ascii="Times New Roman" w:hAnsi="Times New Roman"/>
          <w:sz w:val="28"/>
          <w:szCs w:val="28"/>
        </w:rPr>
        <w:t>1.2025 г. – 28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7F665C" w:rsidRDefault="007F665C" w:rsidP="007F6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По-прежнему одним из путей решения проблемы по устройству ребенка, оставшегося без попечения родителей, в семью является работа со средствами массовой информации. Данные о детях, подлежащих устройству в семью, размещаются на сайтах Администрации города и Комитета по образованию, на стендах в Комитете и детской поликлинике, передвижном стенде при церкви. К этой работе привлекаются специалисты Центра по семейному устройству «Радуга», волонтеры и школьные СМИ. </w:t>
      </w:r>
    </w:p>
    <w:p w:rsidR="007F665C" w:rsidRDefault="007F665C" w:rsidP="007F6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Традиционной стала городская акция «Каникулы в семье». С целью стимулирования института замещающей семьи организуются мероприятия: «Встречи приемных семей», «День опекуна», «День открытых дверей»; проводятся праздники для замещающих семей: «День семьи», «Дела семейные», «Мы вместе». С целью повышения престижа замещающих семей приемные родители совместно с детьми принимают участие в городских, областных и всероссийских конкурсах, завоевывают призовые места, награждаются грамотами, благодарственными письмами, дипломами и подарками. 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F665C" w:rsidRDefault="007F665C" w:rsidP="007F665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семьей, находящейся в кризисном положении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65C" w:rsidRDefault="007F665C" w:rsidP="007F665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опеки и по</w:t>
      </w:r>
      <w:r w:rsidR="00AE35A9">
        <w:rPr>
          <w:rFonts w:ascii="Times New Roman" w:hAnsi="Times New Roman"/>
          <w:sz w:val="28"/>
          <w:szCs w:val="28"/>
        </w:rPr>
        <w:t>печительства (далее ООП) за 2024 год подготовлены около 26</w:t>
      </w:r>
      <w:r>
        <w:rPr>
          <w:rFonts w:ascii="Times New Roman" w:hAnsi="Times New Roman"/>
          <w:sz w:val="28"/>
          <w:szCs w:val="28"/>
        </w:rPr>
        <w:t>0 заключений по защите прав и законных интересов несовершеннолетних.</w:t>
      </w:r>
    </w:p>
    <w:p w:rsidR="007F665C" w:rsidRDefault="007F665C" w:rsidP="007F665C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№ 124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6062"/>
        <w:gridCol w:w="1701"/>
        <w:gridCol w:w="1695"/>
      </w:tblGrid>
      <w:tr w:rsidR="007F665C" w:rsidTr="007F665C">
        <w:trPr>
          <w:trHeight w:val="22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4" w:space="0" w:color="auto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родителей</w:t>
            </w:r>
          </w:p>
        </w:tc>
        <w:tc>
          <w:tcPr>
            <w:tcW w:w="1695" w:type="dxa"/>
            <w:tcBorders>
              <w:top w:val="single" w:sz="8" w:space="0" w:color="4F81BD"/>
              <w:left w:val="single" w:sz="4" w:space="0" w:color="auto"/>
              <w:bottom w:val="single" w:sz="4" w:space="0" w:color="auto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7F665C" w:rsidTr="007F665C">
        <w:trPr>
          <w:trHeight w:val="375"/>
        </w:trPr>
        <w:tc>
          <w:tcPr>
            <w:tcW w:w="6062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 ограниченные в родительских правах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4" w:space="0" w:color="auto"/>
            </w:tcBorders>
            <w:hideMark/>
          </w:tcPr>
          <w:p w:rsidR="007F665C" w:rsidRDefault="00CC1F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2(1</w:t>
            </w:r>
            <w:r w:rsidR="007F66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CC1F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2(1</w:t>
            </w:r>
            <w:r w:rsidR="007F66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7F665C" w:rsidTr="007F665C">
        <w:trPr>
          <w:trHeight w:val="61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детей, родители которых лишены родительских прав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hideMark/>
          </w:tcPr>
          <w:p w:rsidR="007F665C" w:rsidRDefault="00CC1F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2(3</w:t>
            </w:r>
            <w:r w:rsidR="007F66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CC1F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2(6</w:t>
            </w:r>
            <w:r w:rsidR="007F66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7F665C" w:rsidTr="007F665C">
        <w:trPr>
          <w:trHeight w:val="596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отобранных детей при непосредственной угрозе жизни или здоровью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65C" w:rsidTr="007F665C">
        <w:trPr>
          <w:trHeight w:val="61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 восстановленные в родительских правах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hideMark/>
          </w:tcPr>
          <w:p w:rsidR="007F665C" w:rsidRDefault="00CC1F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</w:t>
            </w:r>
            <w:r w:rsidR="007F665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CC1F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</w:t>
            </w:r>
            <w:r w:rsidR="007F665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F665C" w:rsidRDefault="007F665C" w:rsidP="007F66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9 Федерального закона «Об основах системы профилактики безнадзорности и правонарушений несовершеннолетних» между субъектами системы профилактики идет обмен информацией,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работает банк данных  семей, находящихся в социально опасном положении. За каждой семьей закреплены кураторы, отвечающие за социальное сопровождение семьи, составление межведомственного плана работы, участие в заседаниях КДН и ЗП, отслеживание результатов. Улучшилась информированность граждан о неблагополучных семьях, усилился межведомственный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семьями с детьми.</w:t>
      </w:r>
    </w:p>
    <w:p w:rsidR="007F665C" w:rsidRDefault="007F665C" w:rsidP="007F66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задачей ООП в области профилактики социального сиротства остаётся раннее выявление несовершеннолетних и их семей, находящихся в трудной жизненной ситуации. Специалисты ООП, работая в этом направлении, взаимодействуют со школами, детскими садами, учреждениями здравоохранения, ОВД, КЦСОН. </w:t>
      </w:r>
    </w:p>
    <w:p w:rsidR="007F665C" w:rsidRDefault="001A63B7" w:rsidP="007F665C">
      <w:pPr>
        <w:spacing w:after="0" w:line="240" w:lineRule="auto"/>
        <w:ind w:left="3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01.01.2025</w:t>
      </w:r>
      <w:r w:rsidR="007F665C">
        <w:rPr>
          <w:rFonts w:ascii="Times New Roman" w:hAnsi="Times New Roman"/>
          <w:sz w:val="28"/>
          <w:szCs w:val="28"/>
        </w:rPr>
        <w:t xml:space="preserve"> года на учете органов</w:t>
      </w:r>
      <w:r>
        <w:rPr>
          <w:rFonts w:ascii="Times New Roman" w:hAnsi="Times New Roman"/>
          <w:sz w:val="28"/>
          <w:szCs w:val="28"/>
        </w:rPr>
        <w:t xml:space="preserve"> системы профилактики состоит 46</w:t>
      </w:r>
      <w:r w:rsidR="007F665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емей</w:t>
      </w:r>
      <w:r w:rsidR="007F665C">
        <w:rPr>
          <w:rFonts w:ascii="Times New Roman" w:hAnsi="Times New Roman"/>
          <w:sz w:val="28"/>
          <w:szCs w:val="28"/>
        </w:rPr>
        <w:t xml:space="preserve"> (на 01.01.2021 г. – 98, на 01.01.2022-73, на 01.01.2023-62), в них воспитывается </w:t>
      </w:r>
      <w:r w:rsidR="007F665C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(212,158, 138) ребенка</w:t>
      </w:r>
      <w:r w:rsidR="007F665C">
        <w:rPr>
          <w:rFonts w:ascii="Times New Roman" w:hAnsi="Times New Roman"/>
          <w:sz w:val="28"/>
          <w:szCs w:val="28"/>
        </w:rPr>
        <w:t>. Органы системы профилактики города Белого</w:t>
      </w:r>
      <w:proofErr w:type="gramStart"/>
      <w:r w:rsidR="007F665C">
        <w:rPr>
          <w:rFonts w:ascii="Times New Roman" w:hAnsi="Times New Roman"/>
          <w:sz w:val="28"/>
          <w:szCs w:val="28"/>
        </w:rPr>
        <w:t>рск пр</w:t>
      </w:r>
      <w:proofErr w:type="gramEnd"/>
      <w:r w:rsidR="007F665C">
        <w:rPr>
          <w:rFonts w:ascii="Times New Roman" w:hAnsi="Times New Roman"/>
          <w:sz w:val="28"/>
          <w:szCs w:val="28"/>
        </w:rPr>
        <w:t>одолжают работать по утвержденному Порядку межведомственного взаимодействия по выявлению детей, нуждающихся в государственной   защите, раннему выявлению случаев жестокого обращения с детьми и устранению причин нарушения их прав и законных интересов, на территории города Белогорск.</w:t>
      </w:r>
    </w:p>
    <w:p w:rsidR="007F665C" w:rsidRDefault="007F665C" w:rsidP="007F665C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факт неблагополучия тщательно проверяется и при подтверждении нарушения прав детей или пренебрежения нуждами детей открывается «случай». </w:t>
      </w:r>
    </w:p>
    <w:p w:rsidR="007F665C" w:rsidRDefault="007F665C" w:rsidP="007F66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 настоящее время расставлены основные акценты межведомственного взаимодействия по выявлению, диагностике и социальной реабилитации безнадзорных детей и семей, в которых они проживают, сформирована необходимая нормативно правовая база, определены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приоритеты на развитие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совершенствование форм семейного жизнеустройства детей-сирот и детей, оставшихся без попечения родителей. </w:t>
      </w:r>
    </w:p>
    <w:p w:rsidR="007F665C" w:rsidRDefault="007F665C" w:rsidP="007F665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Защита личных прав несовершеннолетних</w:t>
      </w:r>
    </w:p>
    <w:p w:rsidR="007F665C" w:rsidRDefault="007F665C" w:rsidP="007F665C">
      <w:pPr>
        <w:shd w:val="clear" w:color="auto" w:fill="FFFFFF"/>
        <w:tabs>
          <w:tab w:val="left" w:pos="950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AE35A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 в отдел опеки и п</w:t>
      </w:r>
      <w:r w:rsidR="00AE35A9">
        <w:rPr>
          <w:rFonts w:ascii="Times New Roman" w:hAnsi="Times New Roman"/>
          <w:sz w:val="28"/>
          <w:szCs w:val="28"/>
        </w:rPr>
        <w:t>опечительства обратились более 3</w:t>
      </w:r>
      <w:r>
        <w:rPr>
          <w:rFonts w:ascii="Times New Roman" w:hAnsi="Times New Roman"/>
          <w:sz w:val="28"/>
          <w:szCs w:val="28"/>
        </w:rPr>
        <w:t>00 граждан, в том числе по вопросам:</w:t>
      </w:r>
    </w:p>
    <w:p w:rsidR="007F665C" w:rsidRDefault="007F665C" w:rsidP="007F665C">
      <w:pPr>
        <w:pStyle w:val="a3"/>
        <w:numPr>
          <w:ilvl w:val="0"/>
          <w:numId w:val="4"/>
        </w:numPr>
        <w:shd w:val="clear" w:color="auto" w:fill="FFFFFF"/>
        <w:tabs>
          <w:tab w:val="left" w:pos="1100"/>
        </w:tabs>
        <w:spacing w:after="0" w:line="240" w:lineRule="auto"/>
        <w:ind w:left="709" w:right="7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определения места жительства ребёнка при раздельном проживании </w:t>
      </w:r>
      <w:r w:rsidR="00AE35A9">
        <w:rPr>
          <w:rFonts w:ascii="Times New Roman" w:hAnsi="Times New Roman"/>
          <w:color w:val="000000" w:themeColor="text1"/>
          <w:sz w:val="28"/>
          <w:szCs w:val="28"/>
        </w:rPr>
        <w:t>родителей – 15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(29);</w:t>
      </w:r>
    </w:p>
    <w:p w:rsidR="007F665C" w:rsidRDefault="007F665C" w:rsidP="007F665C">
      <w:pPr>
        <w:pStyle w:val="a3"/>
        <w:numPr>
          <w:ilvl w:val="0"/>
          <w:numId w:val="4"/>
        </w:numPr>
        <w:shd w:val="clear" w:color="auto" w:fill="FFFFFF"/>
        <w:tabs>
          <w:tab w:val="left" w:pos="1100"/>
        </w:tabs>
        <w:spacing w:after="0" w:line="240" w:lineRule="auto"/>
        <w:ind w:left="709" w:right="7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общении с детьми бабушек, дедушек, других родственников</w:t>
      </w:r>
      <w:r w:rsidR="00AE35A9">
        <w:rPr>
          <w:rFonts w:ascii="Times New Roman" w:hAnsi="Times New Roman"/>
          <w:color w:val="000000" w:themeColor="text1"/>
          <w:sz w:val="28"/>
          <w:szCs w:val="28"/>
        </w:rPr>
        <w:t>-  6(6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7F665C" w:rsidRDefault="007F665C" w:rsidP="007F665C">
      <w:pPr>
        <w:numPr>
          <w:ilvl w:val="0"/>
          <w:numId w:val="5"/>
        </w:numPr>
        <w:shd w:val="clear" w:color="auto" w:fill="FFFFFF"/>
        <w:tabs>
          <w:tab w:val="left" w:pos="1100"/>
        </w:tabs>
        <w:spacing w:after="0" w:line="240" w:lineRule="auto"/>
        <w:ind w:left="709" w:right="7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защите жилищных прав несовершеннолетних- </w:t>
      </w:r>
      <w:r w:rsidR="00AE35A9">
        <w:rPr>
          <w:rFonts w:ascii="Times New Roman" w:hAnsi="Times New Roman"/>
          <w:color w:val="000000" w:themeColor="text1"/>
          <w:sz w:val="28"/>
          <w:szCs w:val="28"/>
        </w:rPr>
        <w:t>68(77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7F665C" w:rsidRDefault="007F665C" w:rsidP="007F665C">
      <w:pPr>
        <w:numPr>
          <w:ilvl w:val="0"/>
          <w:numId w:val="5"/>
        </w:numPr>
        <w:shd w:val="clear" w:color="auto" w:fill="FFFFFF"/>
        <w:tabs>
          <w:tab w:val="left" w:pos="1100"/>
        </w:tabs>
        <w:spacing w:after="0" w:line="240" w:lineRule="auto"/>
        <w:ind w:left="709" w:right="7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защите имущественных прав несовершеннолетних- </w:t>
      </w:r>
      <w:r w:rsidR="00AE35A9">
        <w:rPr>
          <w:rFonts w:ascii="Times New Roman" w:hAnsi="Times New Roman"/>
          <w:color w:val="000000" w:themeColor="text1"/>
          <w:sz w:val="28"/>
          <w:szCs w:val="28"/>
        </w:rPr>
        <w:t>134 (141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7F665C" w:rsidRDefault="007F665C" w:rsidP="007F665C">
      <w:pPr>
        <w:shd w:val="clear" w:color="auto" w:fill="FFFFFF"/>
        <w:tabs>
          <w:tab w:val="left" w:pos="950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 проводилось обследование, по мере необходимости для решения спорных вопросов привлекались педагогические работники (социальные педагоги, психологи) образовательных учреждений, в которых обучаются несовершеннолетние.</w:t>
      </w:r>
    </w:p>
    <w:p w:rsidR="007F665C" w:rsidRDefault="007F665C" w:rsidP="007F665C">
      <w:pPr>
        <w:shd w:val="clear" w:color="auto" w:fill="FFFFFF"/>
        <w:tabs>
          <w:tab w:val="left" w:pos="950"/>
        </w:tabs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</w:p>
    <w:p w:rsidR="007F665C" w:rsidRDefault="007F665C" w:rsidP="007F665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судебных заседаниях при рассмотрении вопросов, затрагивающих интересы несовершеннолетних</w:t>
      </w:r>
    </w:p>
    <w:p w:rsidR="007F665C" w:rsidRDefault="007F665C" w:rsidP="007F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органов опеки и попечительства участвовали в судах при рассмотрении вопросов, затрагивающих интересы несовершеннолетних:</w:t>
      </w:r>
    </w:p>
    <w:p w:rsidR="007F665C" w:rsidRDefault="007F665C" w:rsidP="007F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65C" w:rsidRDefault="007F665C" w:rsidP="007F665C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№ 124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7608"/>
        <w:gridCol w:w="1986"/>
      </w:tblGrid>
      <w:tr w:rsidR="007F665C" w:rsidTr="007F665C">
        <w:trPr>
          <w:trHeight w:val="324"/>
        </w:trPr>
        <w:tc>
          <w:tcPr>
            <w:tcW w:w="7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судебных заседаний</w:t>
            </w:r>
          </w:p>
        </w:tc>
        <w:tc>
          <w:tcPr>
            <w:tcW w:w="19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AE35A9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F665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F665C" w:rsidTr="007F665C">
        <w:trPr>
          <w:trHeight w:val="340"/>
        </w:trPr>
        <w:tc>
          <w:tcPr>
            <w:tcW w:w="7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участий</w:t>
            </w:r>
          </w:p>
        </w:tc>
        <w:tc>
          <w:tcPr>
            <w:tcW w:w="19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AE35A9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7F6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665C" w:rsidTr="007F665C">
        <w:trPr>
          <w:trHeight w:val="324"/>
        </w:trPr>
        <w:tc>
          <w:tcPr>
            <w:tcW w:w="7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9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F665C" w:rsidRDefault="007F665C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65C" w:rsidTr="007F665C">
        <w:trPr>
          <w:trHeight w:val="424"/>
        </w:trPr>
        <w:tc>
          <w:tcPr>
            <w:tcW w:w="7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вопросу лишения родительских прав (ограничения)</w:t>
            </w:r>
          </w:p>
        </w:tc>
        <w:tc>
          <w:tcPr>
            <w:tcW w:w="19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AE35A9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7F665C" w:rsidTr="007F665C">
        <w:trPr>
          <w:trHeight w:val="664"/>
        </w:trPr>
        <w:tc>
          <w:tcPr>
            <w:tcW w:w="7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вопросу дополнительных гарантий для детей, оставшихся без попечения родителей и лиц из их числа</w:t>
            </w:r>
          </w:p>
        </w:tc>
        <w:tc>
          <w:tcPr>
            <w:tcW w:w="19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AE35A9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7F665C" w:rsidTr="007F665C">
        <w:trPr>
          <w:trHeight w:val="664"/>
        </w:trPr>
        <w:tc>
          <w:tcPr>
            <w:tcW w:w="7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вопросу осуществления родительских прав родителем, проживающим отдельно от ребёнка</w:t>
            </w:r>
          </w:p>
        </w:tc>
        <w:tc>
          <w:tcPr>
            <w:tcW w:w="19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AE35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F665C" w:rsidTr="007F665C">
        <w:trPr>
          <w:trHeight w:val="664"/>
        </w:trPr>
        <w:tc>
          <w:tcPr>
            <w:tcW w:w="7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7F665C">
            <w:pPr>
              <w:shd w:val="clear" w:color="auto" w:fill="FFFFFF"/>
              <w:tabs>
                <w:tab w:val="left" w:pos="1100"/>
              </w:tabs>
              <w:snapToGrid w:val="0"/>
              <w:spacing w:after="0" w:line="240" w:lineRule="auto"/>
              <w:ind w:left="50" w:right="6" w:hanging="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другим вопросам, касающимся защиты прав и интересов несовершеннолетних</w:t>
            </w:r>
          </w:p>
        </w:tc>
        <w:tc>
          <w:tcPr>
            <w:tcW w:w="19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F665C" w:rsidRDefault="00AE35A9">
            <w:pPr>
              <w:tabs>
                <w:tab w:val="left" w:pos="950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</w:t>
            </w:r>
          </w:p>
        </w:tc>
      </w:tr>
    </w:tbl>
    <w:p w:rsidR="00360DC1" w:rsidRDefault="00360DC1"/>
    <w:sectPr w:rsidR="00360DC1" w:rsidSect="0036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6DA"/>
    <w:multiLevelType w:val="hybridMultilevel"/>
    <w:tmpl w:val="0512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B4E2B"/>
    <w:multiLevelType w:val="hybridMultilevel"/>
    <w:tmpl w:val="2A405F08"/>
    <w:lvl w:ilvl="0" w:tplc="D076D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A5CDE"/>
    <w:multiLevelType w:val="hybridMultilevel"/>
    <w:tmpl w:val="FEC0C32A"/>
    <w:lvl w:ilvl="0" w:tplc="D076D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B6AF0"/>
    <w:multiLevelType w:val="hybridMultilevel"/>
    <w:tmpl w:val="F202D178"/>
    <w:lvl w:ilvl="0" w:tplc="94FCE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F645C"/>
    <w:multiLevelType w:val="hybridMultilevel"/>
    <w:tmpl w:val="DA488A9A"/>
    <w:lvl w:ilvl="0" w:tplc="D076D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65C"/>
    <w:rsid w:val="00100474"/>
    <w:rsid w:val="001A63B7"/>
    <w:rsid w:val="00360DC1"/>
    <w:rsid w:val="00792E21"/>
    <w:rsid w:val="007D02BF"/>
    <w:rsid w:val="007F665C"/>
    <w:rsid w:val="009F4A93"/>
    <w:rsid w:val="00A12173"/>
    <w:rsid w:val="00AE35A9"/>
    <w:rsid w:val="00BA00B2"/>
    <w:rsid w:val="00CC1FE7"/>
    <w:rsid w:val="00D46B52"/>
    <w:rsid w:val="00F015F3"/>
    <w:rsid w:val="00FA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5C"/>
    <w:pPr>
      <w:ind w:left="720"/>
      <w:contextualSpacing/>
    </w:pPr>
  </w:style>
  <w:style w:type="character" w:styleId="a4">
    <w:name w:val="Intense Reference"/>
    <w:uiPriority w:val="99"/>
    <w:qFormat/>
    <w:rsid w:val="007F665C"/>
    <w:rPr>
      <w:b/>
      <w:bCs w:val="0"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2CF1-C6D7-4338-9D66-5B999C9C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2025-01-17T03:38:00Z</dcterms:created>
  <dcterms:modified xsi:type="dcterms:W3CDTF">2025-03-04T07:59:00Z</dcterms:modified>
</cp:coreProperties>
</file>